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sz w:val="22"/>
          <w:szCs w:val="22"/>
        </w:rPr>
        <w:tab/>
        <w:t xml:space="preserve">Arlen Schultz, LLL Kansas District president, called the meeting to order.  </w:t>
      </w:r>
    </w:p>
    <w:p>
      <w:pPr>
        <w:pStyle w:val="Normal"/>
        <w:rPr>
          <w:sz w:val="22"/>
          <w:szCs w:val="22"/>
        </w:rPr>
      </w:pPr>
      <w:r>
        <w:rPr>
          <w:sz w:val="22"/>
          <w:szCs w:val="22"/>
        </w:rPr>
      </w:r>
    </w:p>
    <w:p>
      <w:pPr>
        <w:pStyle w:val="Normal"/>
        <w:rPr>
          <w:sz w:val="22"/>
          <w:szCs w:val="22"/>
        </w:rPr>
      </w:pPr>
      <w:r>
        <w:rPr>
          <w:sz w:val="22"/>
          <w:szCs w:val="22"/>
        </w:rPr>
        <w:tab/>
        <w:t>President Arlen Schultz reviewed the agenda for the 81st Kansas District Lutheran Laymen’s League convention.  Arlen Schultz initiated a review of the convention booklet.</w:t>
      </w:r>
    </w:p>
    <w:p>
      <w:pPr>
        <w:pStyle w:val="Normal"/>
        <w:rPr/>
      </w:pPr>
      <w:r>
        <w:rPr/>
      </w:r>
    </w:p>
    <w:p>
      <w:pPr>
        <w:pStyle w:val="Normal"/>
        <w:rPr/>
      </w:pPr>
      <w:r>
        <w:rPr>
          <w:sz w:val="22"/>
          <w:szCs w:val="22"/>
        </w:rPr>
        <w:tab/>
      </w:r>
      <w:r>
        <w:rPr>
          <w:rFonts w:eastAsia="Times New Roman" w:cs="Times New Roman"/>
          <w:color w:val="auto"/>
          <w:sz w:val="22"/>
          <w:szCs w:val="22"/>
          <w:lang w:val="en-US" w:eastAsia="zh-CN" w:bidi="ar-SA"/>
        </w:rPr>
        <w:t>Tom Stanton, coordinator of the LLL/LHM worship service at the Kansas State Fair, informed the meeting attendees that occurrences of “Wanda Stanton” should be changed to “Linda Stanton” in the minutes for the 80th Kansas District Lutheran Laymen’s League convention, which were printed in the convention booklet.</w:t>
      </w:r>
    </w:p>
    <w:p>
      <w:pPr>
        <w:pStyle w:val="Normal"/>
        <w:rPr>
          <w:sz w:val="22"/>
          <w:szCs w:val="22"/>
        </w:rPr>
      </w:pPr>
      <w:r>
        <w:rPr>
          <w:sz w:val="22"/>
          <w:szCs w:val="22"/>
        </w:rPr>
      </w:r>
    </w:p>
    <w:p>
      <w:pPr>
        <w:pStyle w:val="Normal"/>
        <w:rPr/>
      </w:pPr>
      <w:r>
        <w:rPr>
          <w:sz w:val="22"/>
          <w:szCs w:val="22"/>
        </w:rPr>
        <w:tab/>
        <w:t>Arlen Schultz reviewed convention resolution 21-02 regarding the Kansas District LLL Project for the 2021 – 2022 fiscal year.</w:t>
      </w:r>
    </w:p>
    <w:p>
      <w:pPr>
        <w:pStyle w:val="Normal"/>
        <w:rPr>
          <w:sz w:val="22"/>
          <w:szCs w:val="22"/>
        </w:rPr>
      </w:pPr>
      <w:r>
        <w:rPr>
          <w:sz w:val="22"/>
          <w:szCs w:val="22"/>
        </w:rPr>
      </w:r>
    </w:p>
    <w:p>
      <w:pPr>
        <w:pStyle w:val="Normal"/>
        <w:rPr>
          <w:sz w:val="22"/>
          <w:szCs w:val="22"/>
        </w:rPr>
      </w:pPr>
      <w:r>
        <w:rPr>
          <w:sz w:val="22"/>
          <w:szCs w:val="22"/>
        </w:rPr>
        <w:tab/>
        <w:t>Following is a summary of the fund-raising goals of the Kansas District LLL Project for the 2021 – 2022 fiscal year..</w:t>
      </w:r>
    </w:p>
    <w:p>
      <w:pPr>
        <w:pStyle w:val="Normal"/>
        <w:rPr>
          <w:sz w:val="16"/>
          <w:szCs w:val="16"/>
        </w:rPr>
      </w:pPr>
      <w:r>
        <w:rPr>
          <w:sz w:val="16"/>
          <w:szCs w:val="16"/>
        </w:rPr>
      </w:r>
    </w:p>
    <w:p>
      <w:pPr>
        <w:pStyle w:val="Normal"/>
        <w:tabs>
          <w:tab w:val="clear" w:pos="720"/>
          <w:tab w:val="right" w:pos="9942" w:leader="dot"/>
        </w:tabs>
        <w:spacing w:before="0" w:after="86"/>
        <w:ind w:left="360" w:right="360" w:hanging="0"/>
        <w:rPr>
          <w:sz w:val="22"/>
          <w:szCs w:val="22"/>
        </w:rPr>
      </w:pPr>
      <w:r>
        <w:rPr>
          <w:sz w:val="22"/>
          <w:szCs w:val="22"/>
        </w:rPr>
        <w:t>Financial aid for Kansas District students attending an LCMS synodical school or seminary in preparation for full-time church work</w:t>
        <w:tab/>
        <w:t>$39,500</w:t>
      </w:r>
    </w:p>
    <w:p>
      <w:pPr>
        <w:pStyle w:val="Normal"/>
        <w:tabs>
          <w:tab w:val="clear" w:pos="720"/>
          <w:tab w:val="right" w:pos="9942" w:leader="dot"/>
        </w:tabs>
        <w:spacing w:before="0" w:after="86"/>
        <w:ind w:left="360" w:right="360" w:hanging="0"/>
        <w:rPr>
          <w:sz w:val="22"/>
          <w:szCs w:val="22"/>
        </w:rPr>
      </w:pPr>
      <w:r>
        <w:rPr>
          <w:sz w:val="22"/>
          <w:szCs w:val="22"/>
        </w:rPr>
        <w:t>Recognition Dinner for fourth year students at Concordia Seminary</w:t>
        <w:tab/>
        <w:t>$1,000</w:t>
      </w:r>
    </w:p>
    <w:p>
      <w:pPr>
        <w:pStyle w:val="Normal"/>
        <w:tabs>
          <w:tab w:val="clear" w:pos="720"/>
          <w:tab w:val="right" w:pos="9942" w:leader="dot"/>
        </w:tabs>
        <w:spacing w:before="0" w:after="86"/>
        <w:ind w:left="360" w:right="360" w:hanging="0"/>
        <w:rPr>
          <w:sz w:val="22"/>
          <w:szCs w:val="22"/>
        </w:rPr>
      </w:pPr>
      <w:r>
        <w:rPr>
          <w:sz w:val="22"/>
          <w:szCs w:val="22"/>
        </w:rPr>
        <w:t>Overseas Bible Correspondence Courses and Argentina Ministry</w:t>
        <w:tab/>
        <w:t>$8,000</w:t>
      </w:r>
    </w:p>
    <w:p>
      <w:pPr>
        <w:pStyle w:val="Normal"/>
        <w:tabs>
          <w:tab w:val="clear" w:pos="720"/>
          <w:tab w:val="right" w:pos="9942" w:leader="dot"/>
        </w:tabs>
        <w:spacing w:before="0" w:after="86"/>
        <w:ind w:left="360" w:right="360" w:hanging="0"/>
        <w:rPr>
          <w:sz w:val="22"/>
          <w:szCs w:val="22"/>
        </w:rPr>
      </w:pPr>
      <w:r>
        <w:rPr>
          <w:sz w:val="22"/>
          <w:szCs w:val="22"/>
        </w:rPr>
        <w:t>State Fair Worship Service and State Fair Booth</w:t>
        <w:tab/>
        <w:t>$1,000</w:t>
      </w:r>
    </w:p>
    <w:p>
      <w:pPr>
        <w:pStyle w:val="Normal"/>
        <w:tabs>
          <w:tab w:val="clear" w:pos="720"/>
          <w:tab w:val="right" w:pos="9942" w:leader="dot"/>
        </w:tabs>
        <w:spacing w:before="0" w:after="86"/>
        <w:ind w:left="360" w:right="360" w:hanging="0"/>
        <w:rPr>
          <w:sz w:val="22"/>
          <w:szCs w:val="22"/>
        </w:rPr>
      </w:pPr>
      <w:r>
        <w:rPr>
          <w:sz w:val="22"/>
          <w:szCs w:val="22"/>
        </w:rPr>
        <w:t>Tournament of Roses Parade Lutheran Hour Float</w:t>
        <w:tab/>
        <w:t>$500</w:t>
      </w:r>
    </w:p>
    <w:p>
      <w:pPr>
        <w:pStyle w:val="Normal"/>
        <w:tabs>
          <w:tab w:val="clear" w:pos="720"/>
          <w:tab w:val="right" w:pos="9942" w:leader="dot"/>
        </w:tabs>
        <w:spacing w:before="0" w:after="86"/>
        <w:ind w:left="360" w:right="360" w:hanging="0"/>
        <w:rPr/>
      </w:pPr>
      <w:r>
        <w:rPr>
          <w:sz w:val="22"/>
          <w:szCs w:val="22"/>
        </w:rPr>
        <w:t>Total Goal</w:t>
        <w:tab/>
      </w:r>
      <w:r>
        <w:rPr>
          <w:b/>
          <w:bCs/>
          <w:sz w:val="22"/>
          <w:szCs w:val="22"/>
        </w:rPr>
        <w:t>$50,000</w:t>
      </w:r>
    </w:p>
    <w:p>
      <w:pPr>
        <w:pStyle w:val="Normal"/>
        <w:tabs>
          <w:tab w:val="clear" w:pos="720"/>
          <w:tab w:val="left" w:pos="717" w:leader="none"/>
        </w:tabs>
        <w:jc w:val="left"/>
        <w:rPr>
          <w:sz w:val="22"/>
          <w:szCs w:val="22"/>
        </w:rPr>
      </w:pPr>
      <w:r>
        <w:rPr>
          <w:sz w:val="22"/>
          <w:szCs w:val="22"/>
        </w:rPr>
      </w:r>
    </w:p>
    <w:p>
      <w:pPr>
        <w:pStyle w:val="Normal"/>
        <w:tabs>
          <w:tab w:val="clear" w:pos="720"/>
          <w:tab w:val="left" w:pos="717" w:leader="none"/>
        </w:tabs>
        <w:jc w:val="left"/>
        <w:rPr/>
      </w:pPr>
      <w:r>
        <w:rPr>
          <w:rFonts w:eastAsia="TrebuchetMS" w:cs="Times New Roman"/>
          <w:sz w:val="22"/>
          <w:szCs w:val="22"/>
        </w:rPr>
        <w:tab/>
        <w:t xml:space="preserve">Arlen Schultz reminded the meeting attendees that the following provisions regarding overages and deficiencies in the receipt of contributions had been approved at the Board of Governors meeting on August </w:t>
      </w:r>
      <w:r>
        <w:rPr>
          <w:rFonts w:eastAsia="TrebuchetMS" w:cs="Times New Roman"/>
          <w:color w:val="auto"/>
          <w:sz w:val="22"/>
          <w:szCs w:val="22"/>
          <w:lang w:val="en-US" w:eastAsia="zh-CN" w:bidi="ar-SA"/>
        </w:rPr>
        <w:t>28</w:t>
      </w:r>
      <w:r>
        <w:rPr>
          <w:rFonts w:eastAsia="TrebuchetMS" w:cs="Times New Roman"/>
          <w:sz w:val="22"/>
          <w:szCs w:val="22"/>
        </w:rPr>
        <w:t>, 2021.</w:t>
      </w:r>
    </w:p>
    <w:p>
      <w:pPr>
        <w:pStyle w:val="Normal"/>
        <w:numPr>
          <w:ilvl w:val="0"/>
          <w:numId w:val="2"/>
        </w:numPr>
        <w:tabs>
          <w:tab w:val="clear" w:pos="720"/>
          <w:tab w:val="left" w:pos="717" w:leader="none"/>
        </w:tabs>
        <w:spacing w:before="115" w:after="0"/>
        <w:jc w:val="left"/>
        <w:rPr>
          <w:rFonts w:ascii="Times New Roman" w:hAnsi="Times New Roman" w:eastAsia="TrebuchetMS" w:cs="Times New Roman"/>
          <w:sz w:val="22"/>
          <w:szCs w:val="22"/>
        </w:rPr>
      </w:pPr>
      <w:r>
        <w:rPr>
          <w:rFonts w:eastAsia="TrebuchetMS" w:cs="Times New Roman"/>
          <w:sz w:val="22"/>
          <w:szCs w:val="22"/>
        </w:rPr>
        <w:t xml:space="preserve">Any amount of contributions received over the goal will be designated for additional financial aid to Kansas District students who are preparing for full-time church work.  </w:t>
      </w:r>
    </w:p>
    <w:p>
      <w:pPr>
        <w:pStyle w:val="Normal"/>
        <w:numPr>
          <w:ilvl w:val="0"/>
          <w:numId w:val="2"/>
        </w:numPr>
        <w:tabs>
          <w:tab w:val="clear" w:pos="720"/>
          <w:tab w:val="left" w:pos="717" w:leader="none"/>
        </w:tabs>
        <w:spacing w:before="115" w:after="0"/>
        <w:jc w:val="left"/>
        <w:rPr>
          <w:rFonts w:ascii="Times New Roman" w:hAnsi="Times New Roman" w:eastAsia="TrebuchetMS" w:cs="Times New Roman"/>
          <w:sz w:val="22"/>
          <w:szCs w:val="22"/>
        </w:rPr>
      </w:pPr>
      <w:r>
        <w:rPr>
          <w:rFonts w:eastAsia="TrebuchetMS" w:cs="Times New Roman"/>
          <w:sz w:val="22"/>
          <w:szCs w:val="22"/>
        </w:rPr>
        <w:t xml:space="preserve">Should the total amount of contributions received be less than $42,000, then the amount designated for financial aid to students will be $31,500 and, the amounts designated for all purposes will be prorated to accommodate the shortage of contributions.  </w:t>
      </w:r>
    </w:p>
    <w:p>
      <w:pPr>
        <w:pStyle w:val="Normal"/>
        <w:numPr>
          <w:ilvl w:val="0"/>
          <w:numId w:val="2"/>
        </w:numPr>
        <w:spacing w:before="115" w:after="0"/>
        <w:rPr>
          <w:rFonts w:ascii="Times New Roman" w:hAnsi="Times New Roman" w:eastAsia="TrebuchetMS" w:cs="Times New Roman"/>
          <w:sz w:val="22"/>
          <w:szCs w:val="22"/>
        </w:rPr>
      </w:pPr>
      <w:r>
        <w:rPr>
          <w:rFonts w:eastAsia="TrebuchetMS" w:cs="Times New Roman"/>
          <w:sz w:val="22"/>
          <w:szCs w:val="22"/>
        </w:rPr>
        <w:t>Should the total amount of contributions received be greater than $42,000 but less than $50,000, then the amount designated for financial aid to students will be reduced to accommodate the shortage of contributions.</w:t>
      </w:r>
    </w:p>
    <w:p>
      <w:pPr>
        <w:pStyle w:val="Normal"/>
        <w:rPr>
          <w:sz w:val="22"/>
          <w:szCs w:val="22"/>
        </w:rPr>
      </w:pPr>
      <w:r>
        <w:rPr>
          <w:sz w:val="22"/>
          <w:szCs w:val="22"/>
        </w:rPr>
      </w:r>
    </w:p>
    <w:p>
      <w:pPr>
        <w:pStyle w:val="Normal"/>
        <w:rPr/>
      </w:pPr>
      <w:r>
        <w:rPr>
          <w:sz w:val="22"/>
          <w:szCs w:val="22"/>
        </w:rPr>
        <w:tab/>
        <w:t>Arlen Schultz asked Mark Westerman, r</w:t>
      </w:r>
      <w:r>
        <w:rPr>
          <w:rFonts w:eastAsia="Times New Roman" w:cs="Times New Roman"/>
          <w:color w:val="auto"/>
          <w:sz w:val="22"/>
          <w:szCs w:val="22"/>
          <w:lang w:val="en-US" w:eastAsia="zh-CN" w:bidi="ar-SA"/>
        </w:rPr>
        <w:t>egion 3 representative on the LLL Kansas District executive board, to present resolution 81-02 to the convention.</w:t>
      </w:r>
    </w:p>
    <w:p>
      <w:pPr>
        <w:pStyle w:val="Normal"/>
        <w:rPr>
          <w:sz w:val="22"/>
          <w:szCs w:val="22"/>
        </w:rPr>
      </w:pPr>
      <w:r>
        <w:rPr>
          <w:sz w:val="22"/>
          <w:szCs w:val="22"/>
        </w:rPr>
      </w:r>
    </w:p>
    <w:p>
      <w:pPr>
        <w:pStyle w:val="Normal"/>
        <w:rPr>
          <w:sz w:val="22"/>
          <w:szCs w:val="22"/>
        </w:rPr>
      </w:pPr>
      <w:r>
        <w:rPr>
          <w:sz w:val="22"/>
          <w:szCs w:val="22"/>
        </w:rPr>
        <w:tab/>
        <w:t>Arlen Schultz reviewed the candidates who had accepted nominations for LLL Kansas District offices for the term of November, 2021 through November, 2023.  Following is a summary of the election ballot as it was planned to be presented before the convention.</w:t>
      </w:r>
    </w:p>
    <w:p>
      <w:pPr>
        <w:pStyle w:val="Normal"/>
        <w:numPr>
          <w:ilvl w:val="1"/>
          <w:numId w:val="1"/>
        </w:numPr>
        <w:tabs/>
        <w:spacing w:before="115" w:after="0"/>
        <w:ind w:left="720" w:right="0" w:hanging="360"/>
        <w:rPr/>
      </w:pPr>
      <w:r>
        <w:rPr>
          <w:sz w:val="22"/>
          <w:szCs w:val="22"/>
        </w:rPr>
        <w:t xml:space="preserve">Secretary – </w:t>
      </w:r>
      <w:r>
        <w:rPr>
          <w:rFonts w:eastAsia="Times New Roman" w:cs="Times New Roman"/>
          <w:color w:val="auto"/>
          <w:sz w:val="22"/>
          <w:szCs w:val="22"/>
          <w:lang w:val="en-US" w:eastAsia="zh-CN" w:bidi="ar-SA"/>
        </w:rPr>
        <w:t>Tim Voelker</w:t>
      </w:r>
    </w:p>
    <w:p>
      <w:pPr>
        <w:pStyle w:val="Normal"/>
        <w:numPr>
          <w:ilvl w:val="1"/>
          <w:numId w:val="1"/>
        </w:numPr>
        <w:tabs/>
        <w:spacing w:before="115" w:after="0"/>
        <w:ind w:left="720" w:right="0" w:hanging="360"/>
        <w:rPr/>
      </w:pPr>
      <w:r>
        <w:rPr>
          <w:sz w:val="22"/>
          <w:szCs w:val="22"/>
        </w:rPr>
        <w:t>Treasurer – John E. Johnson</w:t>
      </w:r>
    </w:p>
    <w:p>
      <w:pPr>
        <w:pStyle w:val="Normal"/>
        <w:numPr>
          <w:ilvl w:val="1"/>
          <w:numId w:val="1"/>
        </w:numPr>
        <w:tabs/>
        <w:spacing w:before="115" w:after="0"/>
        <w:ind w:left="720" w:right="0" w:hanging="360"/>
        <w:rPr/>
      </w:pPr>
      <w:r>
        <w:rPr>
          <w:sz w:val="22"/>
          <w:szCs w:val="22"/>
        </w:rPr>
        <w:t>Executive board representative for Region 2  (north central Kansas) – (No nominee)</w:t>
      </w:r>
    </w:p>
    <w:p>
      <w:pPr>
        <w:pStyle w:val="Normal"/>
        <w:numPr>
          <w:ilvl w:val="1"/>
          <w:numId w:val="1"/>
        </w:numPr>
        <w:tabs/>
        <w:spacing w:before="115" w:after="0"/>
        <w:ind w:left="720" w:right="0" w:hanging="360"/>
        <w:rPr/>
      </w:pPr>
      <w:r>
        <w:rPr>
          <w:sz w:val="22"/>
          <w:szCs w:val="22"/>
        </w:rPr>
        <w:t>Executive board representative for Region 3  (southeast and south central Kansas) – Mark Westerman</w:t>
      </w:r>
    </w:p>
    <w:p>
      <w:pPr>
        <w:pStyle w:val="Normal"/>
        <w:spacing w:before="0" w:after="0"/>
        <w:rPr>
          <w:sz w:val="22"/>
          <w:szCs w:val="22"/>
        </w:rPr>
      </w:pPr>
      <w:r>
        <w:rPr>
          <w:sz w:val="22"/>
          <w:szCs w:val="22"/>
        </w:rPr>
      </w:r>
    </w:p>
    <w:p>
      <w:pPr>
        <w:pStyle w:val="Normal"/>
        <w:rPr>
          <w:sz w:val="22"/>
          <w:szCs w:val="22"/>
        </w:rPr>
      </w:pPr>
      <w:r>
        <w:rPr>
          <w:sz w:val="22"/>
          <w:szCs w:val="22"/>
        </w:rPr>
        <w:tab/>
        <w:t>Arlen Schultz said that he would ask for nominations and volunteers for the position of  executive board representative for Region 2 from the floor of the convention.</w:t>
      </w:r>
    </w:p>
    <w:p>
      <w:pPr>
        <w:pStyle w:val="Normal"/>
        <w:rPr>
          <w:sz w:val="22"/>
          <w:szCs w:val="22"/>
        </w:rPr>
      </w:pPr>
      <w:r>
        <w:rPr>
          <w:sz w:val="22"/>
          <w:szCs w:val="22"/>
        </w:rPr>
      </w:r>
    </w:p>
    <w:p>
      <w:pPr>
        <w:pStyle w:val="Normal"/>
        <w:rPr/>
      </w:pPr>
      <w:r>
        <w:rPr>
          <w:sz w:val="22"/>
          <w:szCs w:val="22"/>
        </w:rPr>
        <w:tab/>
        <w:t>When reviewing the candidates for the executive board representatives for Regions 2 and 3, President Schultz reminded the meeting attendees t</w:t>
      </w:r>
      <w:r>
        <w:rPr>
          <w:rFonts w:cs="TimesNewRomanPSMT" w:ascii="TimesNewRomanPSMT" w:hAnsi="TimesNewRomanPSMT"/>
          <w:sz w:val="22"/>
          <w:szCs w:val="22"/>
        </w:rPr>
        <w:t xml:space="preserve">hat the position of executive board representative for Region 5 (southwest Kansas) </w:t>
      </w:r>
      <w:r>
        <w:rPr>
          <w:rFonts w:eastAsia="Times New Roman" w:cs="TimesNewRomanPSMT" w:ascii="TimesNewRomanPSMT" w:hAnsi="TimesNewRomanPSMT"/>
          <w:color w:val="auto"/>
          <w:sz w:val="22"/>
          <w:szCs w:val="22"/>
          <w:lang w:val="en-US" w:eastAsia="zh-CN" w:bidi="ar-SA"/>
        </w:rPr>
        <w:t>had been</w:t>
      </w:r>
      <w:r>
        <w:rPr>
          <w:rFonts w:cs="TimesNewRomanPSMT" w:ascii="TimesNewRomanPSMT" w:hAnsi="TimesNewRomanPSMT"/>
          <w:sz w:val="22"/>
          <w:szCs w:val="22"/>
        </w:rPr>
        <w:t xml:space="preserve"> eliminated as of</w:t>
      </w:r>
      <w:r>
        <w:rPr>
          <w:rFonts w:eastAsia="Times New Roman" w:cs="TimesNewRomanPSMT" w:ascii="TimesNewRomanPSMT" w:hAnsi="TimesNewRomanPSMT"/>
          <w:color w:val="auto"/>
          <w:sz w:val="22"/>
          <w:szCs w:val="22"/>
          <w:lang w:val="en-US" w:eastAsia="zh-CN" w:bidi="ar-SA"/>
        </w:rPr>
        <w:t xml:space="preserve"> the 80th LLL Kansas District Convention on November 2, 2019.  Arlen Schultz reminded the meeting attendees that </w:t>
      </w:r>
      <w:r>
        <w:rPr>
          <w:rFonts w:cs="TimesNewRomanPSMT" w:ascii="TimesNewRomanPSMT" w:hAnsi="TimesNewRomanPSMT"/>
          <w:sz w:val="22"/>
          <w:szCs w:val="22"/>
        </w:rPr>
        <w:t>the Board of Governors had voted to revise the boundaries of the zones and regions in the LLL Kansas District to conform to the boundaries of the circuits and regions in the LCMS Kansas District in 2019.</w:t>
      </w:r>
    </w:p>
    <w:p>
      <w:pPr>
        <w:pStyle w:val="Normal"/>
        <w:rPr>
          <w:sz w:val="22"/>
          <w:szCs w:val="22"/>
        </w:rPr>
      </w:pPr>
      <w:r>
        <w:rPr>
          <w:sz w:val="22"/>
          <w:szCs w:val="22"/>
        </w:rPr>
      </w:r>
    </w:p>
    <w:p>
      <w:pPr>
        <w:pStyle w:val="Normal"/>
        <w:rPr/>
      </w:pPr>
      <w:r>
        <w:rPr>
          <w:sz w:val="22"/>
          <w:szCs w:val="22"/>
        </w:rPr>
        <w:tab/>
      </w:r>
      <w:r>
        <w:rPr>
          <w:rFonts w:eastAsia="Times New Roman" w:cs="Times New Roman"/>
          <w:color w:val="auto"/>
          <w:sz w:val="22"/>
          <w:szCs w:val="22"/>
          <w:lang w:val="en-US" w:eastAsia="zh-CN" w:bidi="ar-SA"/>
        </w:rPr>
        <w:t>Arlen Schultz</w:t>
      </w:r>
      <w:r>
        <w:rPr>
          <w:sz w:val="22"/>
          <w:szCs w:val="22"/>
        </w:rPr>
        <w:t xml:space="preserve"> </w:t>
      </w:r>
      <w:r>
        <w:rPr>
          <w:rFonts w:cs="TimesNewRomanPSMT" w:ascii="TimesNewRomanPSMT" w:hAnsi="TimesNewRomanPSMT"/>
          <w:sz w:val="22"/>
          <w:szCs w:val="22"/>
        </w:rPr>
        <w:t>reminded the meeting attendees that the approximate western two-thirds of the land area of the former Region 5 had been consolidated into the new Region 4 and that the eastern one-third of the land area of the former Region 5 had been apportioned between Region 2 and Region 3.  President Schultz reminded the meeting attendees that Zone 14 had been eliminated because the land area of Zone 14 had been apportioned between Zone 11 in Region 3 and Zone 13 in Region 4.  Mark Westerman requested that the Board of Governors members be provided a list of the congregations that currently constitute Zone 11 and Zone 13.</w:t>
      </w:r>
    </w:p>
    <w:p>
      <w:pPr>
        <w:pStyle w:val="Normal"/>
        <w:rPr>
          <w:sz w:val="22"/>
          <w:szCs w:val="22"/>
        </w:rPr>
      </w:pPr>
      <w:r>
        <w:rPr>
          <w:sz w:val="22"/>
          <w:szCs w:val="22"/>
        </w:rPr>
      </w:r>
    </w:p>
    <w:p>
      <w:pPr>
        <w:pStyle w:val="Normal"/>
        <w:rPr/>
      </w:pPr>
      <w:r>
        <w:rPr>
          <w:sz w:val="22"/>
          <w:szCs w:val="22"/>
        </w:rPr>
        <w:tab/>
        <w:t xml:space="preserve">Elmer Kellner, </w:t>
      </w:r>
      <w:r>
        <w:rPr>
          <w:rFonts w:eastAsia="Times New Roman" w:cs="Times New Roman"/>
          <w:color w:val="auto"/>
          <w:sz w:val="22"/>
          <w:szCs w:val="22"/>
          <w:lang w:val="en-US" w:eastAsia="zh-CN" w:bidi="ar-SA"/>
        </w:rPr>
        <w:t>ambassador at Redeemer Lutheran Church, Atwood, in</w:t>
      </w:r>
      <w:r>
        <w:rPr>
          <w:sz w:val="22"/>
          <w:szCs w:val="22"/>
        </w:rPr>
        <w:t xml:space="preserve"> LLL Kansas District Zone 15, </w:t>
      </w:r>
      <w:r>
        <w:rPr>
          <w:rFonts w:eastAsia="Times New Roman" w:cs="Times New Roman"/>
          <w:color w:val="auto"/>
          <w:sz w:val="22"/>
          <w:szCs w:val="22"/>
          <w:lang w:val="en-US" w:eastAsia="zh-CN" w:bidi="ar-SA"/>
        </w:rPr>
        <w:t>informed the meeting attendees that Zone 15 executive board wanted to present the following proposal regarding the scheduling of LLL Kansas District conventions</w:t>
      </w:r>
      <w:r>
        <w:rPr>
          <w:sz w:val="22"/>
          <w:szCs w:val="22"/>
        </w:rPr>
        <w:t xml:space="preserve">. </w:t>
      </w:r>
    </w:p>
    <w:p>
      <w:pPr>
        <w:pStyle w:val="Normal"/>
        <w:numPr>
          <w:ilvl w:val="0"/>
          <w:numId w:val="2"/>
        </w:numPr>
        <w:tabs>
          <w:tab w:val="clear" w:pos="720"/>
          <w:tab w:val="left" w:pos="717" w:leader="none"/>
        </w:tabs>
        <w:spacing w:before="115" w:after="0"/>
        <w:jc w:val="left"/>
        <w:rPr/>
      </w:pPr>
      <w:r>
        <w:rPr>
          <w:rFonts w:eastAsia="TrebuchetMS" w:cs="Times New Roman"/>
          <w:color w:val="auto"/>
          <w:sz w:val="22"/>
          <w:szCs w:val="22"/>
          <w:lang w:val="en-US" w:eastAsia="zh-CN" w:bidi="ar-SA"/>
        </w:rPr>
        <w:t>LLL Kansas District conventions should be scheduled every other year rather than every year</w:t>
      </w:r>
      <w:r>
        <w:rPr>
          <w:rFonts w:eastAsia="TrebuchetMS" w:cs="Times New Roman"/>
          <w:sz w:val="22"/>
          <w:szCs w:val="22"/>
        </w:rPr>
        <w:t xml:space="preserve">.  </w:t>
      </w:r>
    </w:p>
    <w:p>
      <w:pPr>
        <w:pStyle w:val="Normal"/>
        <w:numPr>
          <w:ilvl w:val="0"/>
          <w:numId w:val="2"/>
        </w:numPr>
        <w:tabs>
          <w:tab w:val="clear" w:pos="720"/>
          <w:tab w:val="left" w:pos="717" w:leader="none"/>
        </w:tabs>
        <w:spacing w:before="115" w:after="0"/>
        <w:jc w:val="left"/>
        <w:rPr>
          <w:rFonts w:ascii="Times New Roman" w:hAnsi="Times New Roman" w:eastAsia="TrebuchetMS" w:cs="Times New Roman"/>
          <w:color w:val="auto"/>
          <w:sz w:val="22"/>
          <w:szCs w:val="22"/>
          <w:lang w:val="en-US" w:eastAsia="zh-CN" w:bidi="ar-SA"/>
        </w:rPr>
      </w:pPr>
      <w:r>
        <w:rPr>
          <w:rFonts w:eastAsia="TrebuchetMS" w:cs="Times New Roman"/>
          <w:color w:val="auto"/>
          <w:sz w:val="22"/>
          <w:szCs w:val="22"/>
          <w:lang w:val="en-US" w:eastAsia="zh-CN" w:bidi="ar-SA"/>
        </w:rPr>
        <w:t>LLL Kansas District conventions should be scheduled in the spring rather than around the first weekend of November.</w:t>
      </w:r>
    </w:p>
    <w:p>
      <w:pPr>
        <w:pStyle w:val="Normal"/>
        <w:numPr>
          <w:ilvl w:val="0"/>
          <w:numId w:val="2"/>
        </w:numPr>
        <w:tabs>
          <w:tab w:val="clear" w:pos="720"/>
          <w:tab w:val="left" w:pos="717" w:leader="none"/>
        </w:tabs>
        <w:spacing w:before="115" w:after="0"/>
        <w:jc w:val="left"/>
        <w:rPr/>
      </w:pPr>
      <w:r>
        <w:rPr>
          <w:rFonts w:eastAsia="TrebuchetMS" w:cs="Times New Roman"/>
          <w:color w:val="auto"/>
          <w:sz w:val="22"/>
          <w:szCs w:val="22"/>
          <w:lang w:val="en-US" w:eastAsia="zh-CN" w:bidi="ar-SA"/>
        </w:rPr>
        <w:t>LLL Kansas District conventions should be scheduled on the same weekend as the LWML Kansas District convention at or near the same venue that hosts the LWML Kansas District convention</w:t>
      </w:r>
      <w:r>
        <w:rPr>
          <w:rFonts w:eastAsia="TrebuchetMS" w:cs="Times New Roman"/>
          <w:sz w:val="22"/>
          <w:szCs w:val="22"/>
        </w:rPr>
        <w:t>.</w:t>
      </w:r>
    </w:p>
    <w:p>
      <w:pPr>
        <w:pStyle w:val="Normal"/>
        <w:rPr>
          <w:sz w:val="22"/>
          <w:szCs w:val="22"/>
        </w:rPr>
      </w:pPr>
      <w:r>
        <w:rPr>
          <w:sz w:val="22"/>
          <w:szCs w:val="22"/>
        </w:rPr>
      </w:r>
    </w:p>
    <w:p>
      <w:pPr>
        <w:pStyle w:val="Normal"/>
        <w:rPr/>
      </w:pPr>
      <w:r>
        <w:rPr>
          <w:sz w:val="22"/>
          <w:szCs w:val="22"/>
        </w:rPr>
        <w:tab/>
      </w:r>
      <w:r>
        <w:rPr>
          <w:rFonts w:eastAsia="Times New Roman" w:cs="Times New Roman"/>
          <w:color w:val="auto"/>
          <w:sz w:val="22"/>
          <w:szCs w:val="22"/>
          <w:lang w:val="en-US" w:eastAsia="zh-CN" w:bidi="ar-SA"/>
        </w:rPr>
        <w:t>The meeting participants briefly discussed the advantages and disadvantages of Zone 15’s proposal as well as whether and how this proposal should be presented at the convention</w:t>
      </w:r>
      <w:r>
        <w:rPr>
          <w:rFonts w:cs="TimesNewRomanPSMT" w:ascii="TimesNewRomanPSMT" w:hAnsi="TimesNewRomanPSMT"/>
          <w:sz w:val="22"/>
        </w:rPr>
        <w:t xml:space="preserve">.  </w:t>
      </w:r>
      <w:r>
        <w:rPr>
          <w:rFonts w:eastAsia="Times New Roman" w:cs="TimesNewRomanPSMT" w:ascii="TimesNewRomanPSMT" w:hAnsi="TimesNewRomanPSMT"/>
          <w:color w:val="auto"/>
          <w:sz w:val="22"/>
          <w:szCs w:val="24"/>
          <w:lang w:val="en-US" w:eastAsia="zh-CN" w:bidi="ar-SA"/>
        </w:rPr>
        <w:t>The Board of Governors members agreed</w:t>
      </w:r>
      <w:r>
        <w:rPr>
          <w:rFonts w:cs="TimesNewRomanPSMT" w:ascii="TimesNewRomanPSMT" w:hAnsi="TimesNewRomanPSMT"/>
          <w:sz w:val="22"/>
        </w:rPr>
        <w:t xml:space="preserve"> that Zone 15’s proposal for scheduling LLL Kansas District conventions would be presented for discussion during the New Business session of the convention, but that a resolution to adopt this proposal would not be presented.  President Schultz </w:t>
      </w:r>
      <w:r>
        <w:rPr>
          <w:rFonts w:eastAsia="Times New Roman" w:cs="TimesNewRomanPSMT" w:ascii="TimesNewRomanPSMT" w:hAnsi="TimesNewRomanPSMT"/>
          <w:color w:val="auto"/>
          <w:sz w:val="22"/>
          <w:szCs w:val="24"/>
          <w:lang w:val="en-US" w:eastAsia="zh-CN" w:bidi="ar-SA"/>
        </w:rPr>
        <w:t>said</w:t>
      </w:r>
      <w:r>
        <w:rPr>
          <w:rFonts w:cs="TimesNewRomanPSMT" w:ascii="TimesNewRomanPSMT" w:hAnsi="TimesNewRomanPSMT"/>
          <w:sz w:val="22"/>
        </w:rPr>
        <w:t xml:space="preserve"> that </w:t>
      </w:r>
      <w:r>
        <w:rPr>
          <w:rFonts w:eastAsia="Times New Roman" w:cs="TimesNewRomanPSMT" w:ascii="TimesNewRomanPSMT" w:hAnsi="TimesNewRomanPSMT"/>
          <w:color w:val="auto"/>
          <w:sz w:val="22"/>
          <w:szCs w:val="24"/>
          <w:lang w:val="en-US" w:eastAsia="zh-CN" w:bidi="ar-SA"/>
        </w:rPr>
        <w:t xml:space="preserve">Zone 15’s proposal regarding </w:t>
      </w:r>
      <w:r>
        <w:rPr>
          <w:rFonts w:cs="TimesNewRomanPSMT" w:ascii="TimesNewRomanPSMT" w:hAnsi="TimesNewRomanPSMT"/>
          <w:sz w:val="22"/>
        </w:rPr>
        <w:t>the scheduling of the LLL Kansas District convention would be discussed and considered at a future LLL Kansas District Board of Governors meeting.</w:t>
      </w:r>
    </w:p>
    <w:p>
      <w:pPr>
        <w:pStyle w:val="Normal"/>
        <w:rPr>
          <w:sz w:val="22"/>
          <w:szCs w:val="22"/>
        </w:rPr>
      </w:pPr>
      <w:r>
        <w:rPr>
          <w:sz w:val="22"/>
          <w:szCs w:val="22"/>
        </w:rPr>
      </w:r>
    </w:p>
    <w:p>
      <w:pPr>
        <w:pStyle w:val="Normal"/>
        <w:rPr>
          <w:sz w:val="22"/>
          <w:szCs w:val="22"/>
        </w:rPr>
      </w:pPr>
      <w:r>
        <w:rPr>
          <w:sz w:val="22"/>
          <w:szCs w:val="22"/>
        </w:rPr>
        <w:tab/>
        <w:t>President Schultz asked Ray Keller, region 4 representative on the LLL Kansas executive board, to read “thanks” resolution 81-03 to the convention.</w:t>
      </w:r>
    </w:p>
    <w:p>
      <w:pPr>
        <w:pStyle w:val="Normal"/>
        <w:rPr>
          <w:sz w:val="22"/>
          <w:szCs w:val="22"/>
        </w:rPr>
      </w:pPr>
      <w:r>
        <w:rPr>
          <w:sz w:val="22"/>
          <w:szCs w:val="22"/>
        </w:rPr>
      </w:r>
    </w:p>
    <w:p>
      <w:pPr>
        <w:pStyle w:val="Normal"/>
        <w:rPr/>
      </w:pPr>
      <w:r>
        <w:rPr>
          <w:sz w:val="22"/>
          <w:szCs w:val="22"/>
        </w:rPr>
        <w:tab/>
        <w:t xml:space="preserve">The meeting participants were informed that approximately 20 boxes of historic LLL Kansas District paper documents were currently being stored.  These documents included LLL Kansas District convention manuals and materials, LLL Kansas District Executive Board meeting minutes, LLL Kansas District Board of Governors meeting minutes, and other printed material.   </w:t>
      </w:r>
      <w:r>
        <w:rPr>
          <w:rFonts w:eastAsia="Times New Roman" w:cs="Times New Roman"/>
          <w:color w:val="auto"/>
          <w:sz w:val="22"/>
          <w:szCs w:val="22"/>
          <w:lang w:val="en-US" w:eastAsia="zh-CN" w:bidi="ar-SA"/>
        </w:rPr>
        <w:t xml:space="preserve">Following were some </w:t>
      </w:r>
      <w:r>
        <w:rPr>
          <w:sz w:val="22"/>
          <w:szCs w:val="22"/>
        </w:rPr>
        <w:t xml:space="preserve">questions regarding document retention that were </w:t>
      </w:r>
      <w:r>
        <w:rPr>
          <w:rFonts w:eastAsia="Times New Roman" w:cs="Times New Roman"/>
          <w:color w:val="auto"/>
          <w:sz w:val="22"/>
          <w:szCs w:val="22"/>
          <w:lang w:val="en-US" w:eastAsia="zh-CN" w:bidi="ar-SA"/>
        </w:rPr>
        <w:t>briefly mentioned.</w:t>
      </w:r>
      <w:r>
        <w:rPr>
          <w:sz w:val="22"/>
          <w:szCs w:val="22"/>
        </w:rPr>
        <w:t xml:space="preserve"> </w:t>
      </w:r>
    </w:p>
    <w:p>
      <w:pPr>
        <w:pStyle w:val="Normal"/>
        <w:numPr>
          <w:ilvl w:val="0"/>
          <w:numId w:val="3"/>
        </w:numPr>
        <w:spacing w:before="115" w:after="0"/>
        <w:rPr/>
      </w:pPr>
      <w:r>
        <w:rPr>
          <w:sz w:val="22"/>
          <w:szCs w:val="22"/>
        </w:rPr>
        <w:t xml:space="preserve">How long should LLL Kansas District documents be retained? </w:t>
      </w:r>
    </w:p>
    <w:p>
      <w:pPr>
        <w:pStyle w:val="Normal"/>
        <w:numPr>
          <w:ilvl w:val="0"/>
          <w:numId w:val="3"/>
        </w:numPr>
        <w:spacing w:before="115" w:after="0"/>
        <w:rPr>
          <w:sz w:val="22"/>
          <w:szCs w:val="22"/>
        </w:rPr>
      </w:pPr>
      <w:r>
        <w:rPr>
          <w:sz w:val="22"/>
          <w:szCs w:val="22"/>
        </w:rPr>
        <w:t>Who should be responsible for the storage of hardcopy documents?</w:t>
      </w:r>
    </w:p>
    <w:p>
      <w:pPr>
        <w:pStyle w:val="Normal"/>
        <w:numPr>
          <w:ilvl w:val="0"/>
          <w:numId w:val="3"/>
        </w:numPr>
        <w:spacing w:before="115" w:after="0"/>
        <w:rPr>
          <w:sz w:val="22"/>
          <w:szCs w:val="22"/>
        </w:rPr>
      </w:pPr>
      <w:r>
        <w:rPr>
          <w:sz w:val="22"/>
          <w:szCs w:val="22"/>
        </w:rPr>
        <w:t>Where should hardcopy documents continue to be stored?</w:t>
      </w:r>
    </w:p>
    <w:p>
      <w:pPr>
        <w:pStyle w:val="Normal"/>
        <w:numPr>
          <w:ilvl w:val="0"/>
          <w:numId w:val="3"/>
        </w:numPr>
        <w:spacing w:before="115" w:after="0"/>
        <w:rPr>
          <w:sz w:val="22"/>
          <w:szCs w:val="22"/>
        </w:rPr>
      </w:pPr>
      <w:r>
        <w:rPr>
          <w:sz w:val="22"/>
          <w:szCs w:val="22"/>
        </w:rPr>
        <w:t>Should an effort be made to digitize some or all of the old documents?</w:t>
      </w:r>
    </w:p>
    <w:p>
      <w:pPr>
        <w:pStyle w:val="Normal"/>
        <w:spacing w:before="0" w:after="0"/>
        <w:rPr>
          <w:sz w:val="22"/>
          <w:szCs w:val="22"/>
        </w:rPr>
      </w:pPr>
      <w:r>
        <w:rPr>
          <w:sz w:val="22"/>
          <w:szCs w:val="22"/>
        </w:rPr>
      </w:r>
    </w:p>
    <w:p>
      <w:pPr>
        <w:pStyle w:val="Normal"/>
        <w:rPr/>
      </w:pPr>
      <w:r>
        <w:rPr>
          <w:sz w:val="22"/>
          <w:szCs w:val="22"/>
        </w:rPr>
        <w:tab/>
        <w:t xml:space="preserve">Because of the discussion of these </w:t>
      </w:r>
      <w:r>
        <w:rPr>
          <w:rFonts w:eastAsia="Times New Roman" w:cs="Times New Roman"/>
          <w:color w:val="auto"/>
          <w:sz w:val="22"/>
          <w:szCs w:val="22"/>
          <w:lang w:val="en-US" w:eastAsia="zh-CN" w:bidi="ar-SA"/>
        </w:rPr>
        <w:t>questions</w:t>
      </w:r>
      <w:r>
        <w:rPr>
          <w:sz w:val="22"/>
          <w:szCs w:val="22"/>
        </w:rPr>
        <w:t xml:space="preserve"> required more time than was available, President Schultz informed the meeting participants that the discussion of topics regarding document retention would be deferred until a future LLL Kansas District Board of Governors meeting.</w:t>
      </w:r>
    </w:p>
    <w:p>
      <w:pPr>
        <w:pStyle w:val="Normal"/>
        <w:tabs>
          <w:tab w:val="clear" w:pos="720"/>
          <w:tab w:val="left" w:pos="717" w:leader="none"/>
        </w:tabs>
        <w:spacing w:before="0" w:after="0"/>
        <w:jc w:val="left"/>
        <w:rPr>
          <w:sz w:val="22"/>
          <w:szCs w:val="22"/>
        </w:rPr>
      </w:pPr>
      <w:r>
        <w:rPr>
          <w:sz w:val="22"/>
          <w:szCs w:val="22"/>
        </w:rPr>
      </w:r>
    </w:p>
    <w:p>
      <w:pPr>
        <w:pStyle w:val="Normal"/>
        <w:rPr>
          <w:sz w:val="22"/>
          <w:szCs w:val="22"/>
        </w:rPr>
      </w:pPr>
      <w:r>
        <w:rPr>
          <w:sz w:val="22"/>
          <w:szCs w:val="22"/>
        </w:rPr>
        <w:tab/>
        <w:t>Arlen Schultz declared the meeting adjourned.</w:t>
      </w:r>
    </w:p>
    <w:p>
      <w:pPr>
        <w:pStyle w:val="Normal"/>
        <w:rPr>
          <w:sz w:val="22"/>
          <w:szCs w:val="22"/>
        </w:rPr>
      </w:pPr>
      <w:r>
        <w:rPr>
          <w:sz w:val="22"/>
          <w:szCs w:val="22"/>
        </w:rPr>
      </w:r>
    </w:p>
    <w:p>
      <w:pPr>
        <w:pStyle w:val="Normal"/>
        <w:rPr>
          <w:sz w:val="22"/>
          <w:szCs w:val="22"/>
        </w:rPr>
      </w:pPr>
      <w:r>
        <w:rPr>
          <w:sz w:val="22"/>
          <w:szCs w:val="22"/>
        </w:rPr>
        <w:t xml:space="preserve">Secretary, </w:t>
      </w:r>
    </w:p>
    <w:p>
      <w:pPr>
        <w:pStyle w:val="Normal"/>
        <w:rPr>
          <w:sz w:val="22"/>
          <w:szCs w:val="22"/>
        </w:rPr>
      </w:pPr>
      <w:r>
        <w:rPr>
          <w:sz w:val="22"/>
          <w:szCs w:val="22"/>
        </w:rPr>
        <w:t>Richard Schrum</w:t>
      </w:r>
    </w:p>
    <w:p>
      <w:pPr>
        <w:pStyle w:val="Normal"/>
        <w:rPr/>
      </w:pPr>
      <w:r>
        <w:rPr/>
      </w:r>
    </w:p>
    <w:sectPr>
      <w:headerReference w:type="default" r:id="rId2"/>
      <w:footerReference w:type="default" r:id="rId3"/>
      <w:type w:val="nextPage"/>
      <w:pgSz w:w="12240" w:h="15840"/>
      <w:pgMar w:left="1152" w:right="1152" w:header="1152" w:top="2160" w:footer="1008" w:bottom="129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Symbol">
    <w:charset w:val="01"/>
    <w:family w:val="roman"/>
    <w:pitch w:val="default"/>
  </w:font>
  <w:font w:name="Wingdings">
    <w:charset w:val="01"/>
    <w:family w:val="roman"/>
    <w:pitch w:val="default"/>
  </w:font>
  <w:font w:name="OpenSymbol">
    <w:altName w:val="Arial Unicode MS"/>
    <w:charset w:val="01"/>
    <w:family w:val="roman"/>
    <w:pitch w:val="default"/>
  </w:font>
  <w:font w:name="Courier New">
    <w:charset w:val="01"/>
    <w:family w:val="roman"/>
    <w:pitch w:val="default"/>
  </w:font>
  <w:font w:name="TimesNewRomanPSMT">
    <w:charset w:val="01"/>
    <w:family w:val="roman"/>
    <w:pitch w:val="default"/>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16"/>
        <w:szCs w:val="16"/>
      </w:rPr>
      <w:tab/>
    </w:r>
    <w:r>
      <w:rPr>
        <w:b/>
        <w:bCs/>
        <w:sz w:val="16"/>
        <w:szCs w:val="16"/>
      </w:rPr>
      <w:t xml:space="preserve">Page </w:t>
    </w:r>
    <w:r>
      <w:rPr>
        <w:b/>
        <w:bCs/>
        <w:sz w:val="16"/>
        <w:szCs w:val="16"/>
      </w:rPr>
      <w:fldChar w:fldCharType="begin"/>
    </w:r>
    <w:r>
      <w:rPr>
        <w:sz w:val="16"/>
        <w:b/>
        <w:szCs w:val="16"/>
        <w:bCs/>
      </w:rPr>
      <w:instrText> PAGE </w:instrText>
    </w:r>
    <w:r>
      <w:rPr>
        <w:sz w:val="16"/>
        <w:b/>
        <w:szCs w:val="16"/>
        <w:bCs/>
      </w:rPr>
      <w:fldChar w:fldCharType="separate"/>
    </w:r>
    <w:r>
      <w:rPr>
        <w:sz w:val="16"/>
        <w:b/>
        <w:szCs w:val="16"/>
        <w:bCs/>
      </w:rPr>
      <w:t>0</w:t>
    </w:r>
    <w:r>
      <w:rPr>
        <w:sz w:val="16"/>
        <w:b/>
        <w:szCs w:val="16"/>
        <w:bCs/>
      </w:rPr>
      <w:fldChar w:fldCharType="end"/>
    </w:r>
    <w:r>
      <w:rPr>
        <w:b/>
        <w:bCs/>
        <w:sz w:val="16"/>
        <w:szCs w:val="16"/>
      </w:rPr>
      <w:t xml:space="preserve"> of </w:t>
    </w:r>
    <w:r>
      <w:rPr>
        <w:b/>
        <w:bCs/>
        <w:sz w:val="16"/>
        <w:szCs w:val="16"/>
      </w:rPr>
      <w:fldChar w:fldCharType="begin"/>
    </w:r>
    <w:r>
      <w:rPr>
        <w:sz w:val="16"/>
        <w:b/>
        <w:szCs w:val="16"/>
        <w:bCs/>
      </w:rPr>
      <w:instrText> NUMPAGES </w:instrText>
    </w:r>
    <w:r>
      <w:rPr>
        <w:sz w:val="16"/>
        <w:b/>
        <w:szCs w:val="16"/>
        <w:bCs/>
      </w:rPr>
      <w:fldChar w:fldCharType="separate"/>
    </w:r>
    <w:r>
      <w:rPr>
        <w:sz w:val="16"/>
        <w:b/>
        <w:szCs w:val="16"/>
        <w:bCs/>
      </w:rPr>
      <w:t>3</w:t>
    </w:r>
    <w:r>
      <w:rPr>
        <w:sz w:val="16"/>
        <w:b/>
        <w:szCs w:val="16"/>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t>Kansas District Lutheran Laymen’s League Board of Governors Meeting</w:t>
    </w:r>
  </w:p>
  <w:p>
    <w:pPr>
      <w:pStyle w:val="Normal"/>
      <w:jc w:val="center"/>
      <w:rPr>
        <w:b/>
        <w:b/>
        <w:bCs/>
      </w:rPr>
    </w:pPr>
    <w:r>
      <w:rPr>
        <w:b/>
        <w:bCs/>
      </w:rPr>
      <w:t>Prior to the 81st Kansas District Lutheran Laymen's League Convention</w:t>
    </w:r>
  </w:p>
  <w:p>
    <w:pPr>
      <w:pStyle w:val="Normal"/>
      <w:jc w:val="center"/>
      <w:rPr>
        <w:b/>
        <w:b/>
        <w:bCs/>
      </w:rPr>
    </w:pPr>
    <w:r>
      <w:rPr>
        <w:b/>
        <w:bCs/>
      </w:rPr>
      <w:t>November 6, 2021</w:t>
    </w:r>
  </w:p>
  <w:p>
    <w:pPr>
      <w:pStyle w:val="Normal"/>
      <w:jc w:val="center"/>
      <w:rPr/>
    </w:pPr>
    <w:r>
      <w:rPr>
        <w:rFonts w:eastAsia="Times New Roman" w:cs="Times New Roman"/>
        <w:b/>
        <w:bCs/>
        <w:color w:val="auto"/>
        <w:sz w:val="24"/>
        <w:szCs w:val="24"/>
        <w:lang w:val="en-US" w:eastAsia="zh-CN" w:bidi="ar-SA"/>
      </w:rPr>
      <w:t>Risen Savior Lutheran Church</w:t>
    </w:r>
    <w:r>
      <w:rPr>
        <w:b/>
        <w:bCs/>
      </w:rPr>
      <w:t>, Basehor, Kansas</w:t>
    </w:r>
  </w:p>
  <w:p>
    <w:pPr>
      <w:pStyle w:val="Normal"/>
      <w:jc w:val="center"/>
      <w:rPr>
        <w:b/>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character" w:styleId="WW8Num1z0">
    <w:name w:val="WW8Num1z0"/>
    <w:qFormat/>
    <w:rPr>
      <w:rFonts w:ascii="Symbol" w:hAnsi="Symbol" w:cs="OpenSymbol;Arial Unicode MS"/>
      <w:sz w:val="22"/>
      <w:szCs w:val="22"/>
    </w:rPr>
  </w:style>
  <w:style w:type="character" w:styleId="WW8Num1z1">
    <w:name w:val="WW8Num1z1"/>
    <w:qFormat/>
    <w:rPr>
      <w:rFonts w:ascii="Symbol" w:hAnsi="Symbol" w:eastAsia="Times New Roman" w:cs="OpenSymbol;Arial Unicode MS"/>
      <w:color w:val="auto"/>
      <w:sz w:val="22"/>
      <w:szCs w:val="22"/>
      <w:lang w:val="en-US" w:eastAsia="zh-CN" w:bidi="ar-SA"/>
    </w:rPr>
  </w:style>
  <w:style w:type="character" w:styleId="WW8Num1z2">
    <w:name w:val="WW8Num1z2"/>
    <w:qFormat/>
    <w:rPr>
      <w:rFonts w:ascii="Wingdings" w:hAnsi="Wingdings" w:cs="OpenSymbol;Arial Unicode MS"/>
    </w:rPr>
  </w:style>
  <w:style w:type="character" w:styleId="WW8Num2z0">
    <w:name w:val="WW8Num2z0"/>
    <w:qFormat/>
    <w:rPr>
      <w:rFonts w:ascii="Symbol" w:hAnsi="Symbol" w:eastAsia="TrebuchetMS" w:cs="OpenSymbol;Arial Unicode MS"/>
      <w:color w:val="auto"/>
      <w:sz w:val="22"/>
      <w:szCs w:val="22"/>
      <w:lang w:val="en-US" w:eastAsia="zh-CN" w:bidi="ar-SA"/>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sz w:val="22"/>
      <w:szCs w:val="22"/>
    </w:rPr>
  </w:style>
  <w:style w:type="character" w:styleId="WW8Num3z1">
    <w:name w:val="WW8Num3z1"/>
    <w:qFormat/>
    <w:rPr>
      <w:rFonts w:ascii="OpenSymbol;Arial Unicode MS" w:hAnsi="OpenSymbol;Arial Unicode MS"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rFonts w:ascii="Symbol" w:hAnsi="Symbol" w:cs="OpenSymbol;Arial Unicode MS"/>
      <w:sz w:val="22"/>
      <w:szCs w:val="22"/>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sz w:val="22"/>
      <w:szCs w:val="22"/>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sz w:val="22"/>
      <w:szCs w:val="22"/>
    </w:rPr>
  </w:style>
  <w:style w:type="character" w:styleId="WW8Num8z1">
    <w:name w:val="WW8Num8z1"/>
    <w:qFormat/>
    <w:rPr>
      <w:rFonts w:ascii="OpenSymbol;Arial Unicode MS" w:hAnsi="OpenSymbol;Arial Unicode MS" w:cs="OpenSymbol;Arial Unicode M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2z3">
    <w:name w:val="WW8Num2z3"/>
    <w:qFormat/>
    <w:rPr>
      <w:rFonts w:ascii="Symbol" w:hAnsi="Symbol" w:cs="OpenSymbol;Arial Unicode MS"/>
    </w:rPr>
  </w:style>
  <w:style w:type="character" w:styleId="DefaultParagraphFont">
    <w:name w:val="Default Paragraph Font"/>
    <w:qFormat/>
    <w:rPr/>
  </w:style>
  <w:style w:type="character" w:styleId="WW8Num10z0">
    <w:name w:val="WW8Num10z0"/>
    <w:qFormat/>
    <w:rPr>
      <w:rFonts w:ascii="Wingdings" w:hAnsi="Wingdings" w:cs="Wingdings"/>
      <w:sz w:val="22"/>
      <w:szCs w:val="22"/>
    </w:rPr>
  </w:style>
  <w:style w:type="character" w:styleId="WW8Num11z0">
    <w:name w:val="WW8Num11z0"/>
    <w:qFormat/>
    <w:rPr>
      <w:rFonts w:ascii="Wingdings" w:hAnsi="Wingdings" w:cs="OpenSymbol;Arial Unicode MS"/>
      <w:sz w:val="22"/>
      <w:szCs w:val="22"/>
    </w:rPr>
  </w:style>
  <w:style w:type="character" w:styleId="WW8Num12z0">
    <w:name w:val="WW8Num12z0"/>
    <w:qFormat/>
    <w:rPr>
      <w:rFonts w:ascii="Wingdings" w:hAnsi="Wingdings" w:cs="OpenSymbol;Arial Unicode MS"/>
    </w:rPr>
  </w:style>
  <w:style w:type="character" w:styleId="WW8Num13z0">
    <w:name w:val="WW8Num13z0"/>
    <w:qFormat/>
    <w:rPr>
      <w:rFonts w:ascii="Wingdings" w:hAnsi="Wingdings" w:cs="Wingdings"/>
    </w:rPr>
  </w:style>
  <w:style w:type="character" w:styleId="WW8Num14z0">
    <w:name w:val="WW8Num14z0"/>
    <w:qFormat/>
    <w:rPr>
      <w:rFonts w:ascii="Wingdings" w:hAnsi="Wingdings" w:cs="OpenSymbol;Arial Unicode MS"/>
      <w:sz w:val="22"/>
      <w:szCs w:val="22"/>
    </w:rPr>
  </w:style>
  <w:style w:type="character" w:styleId="WW8Num15z0">
    <w:name w:val="WW8Num15z0"/>
    <w:qFormat/>
    <w:rPr>
      <w:rFonts w:ascii="Symbol" w:hAnsi="Symbol" w:cs="OpenSymbol;Arial Unicode MS"/>
    </w:rPr>
  </w:style>
  <w:style w:type="character" w:styleId="WW8Num15z1">
    <w:name w:val="WW8Num15z1"/>
    <w:qFormat/>
    <w:rPr>
      <w:rFonts w:ascii="OpenSymbol;Arial Unicode MS" w:hAnsi="OpenSymbol;Arial Unicode MS" w:cs="OpenSymbol;Arial Unicode MS"/>
    </w:rPr>
  </w:style>
  <w:style w:type="character" w:styleId="WW8Num16z0">
    <w:name w:val="WW8Num16z0"/>
    <w:qFormat/>
    <w:rPr>
      <w:rFonts w:ascii="Symbol" w:hAnsi="Symbol" w:cs="OpenSymbol;Arial Unicode MS"/>
    </w:rPr>
  </w:style>
  <w:style w:type="character" w:styleId="WW8Num16z1">
    <w:name w:val="WW8Num16z1"/>
    <w:qFormat/>
    <w:rPr>
      <w:rFonts w:ascii="OpenSymbol;Arial Unicode MS" w:hAnsi="OpenSymbol;Arial Unicode MS" w:cs="OpenSymbol;Arial Unicode MS"/>
    </w:rPr>
  </w:style>
  <w:style w:type="character" w:styleId="WW8Num17z0">
    <w:name w:val="WW8Num17z0"/>
    <w:qFormat/>
    <w:rPr>
      <w:rFonts w:ascii="Symbol" w:hAnsi="Symbol" w:cs="Symbol"/>
      <w:sz w:val="22"/>
      <w:szCs w:val="22"/>
    </w:rPr>
  </w:style>
  <w:style w:type="character" w:styleId="WW8Num17z1">
    <w:name w:val="WW8Num17z1"/>
    <w:qFormat/>
    <w:rPr>
      <w:rFonts w:ascii="OpenSymbol;Arial Unicode MS" w:hAnsi="OpenSymbol;Arial Unicode MS" w:cs="OpenSymbol;Arial Unicode MS"/>
    </w:rPr>
  </w:style>
  <w:style w:type="character" w:styleId="WW8Num18z0">
    <w:name w:val="WW8Num18z0"/>
    <w:qFormat/>
    <w:rPr>
      <w:rFonts w:ascii="Symbol" w:hAnsi="Symbol" w:cs="Symbol"/>
    </w:rPr>
  </w:style>
  <w:style w:type="character" w:styleId="WW8Num18z1">
    <w:name w:val="WW8Num18z1"/>
    <w:qFormat/>
    <w:rPr>
      <w:rFonts w:ascii="OpenSymbol;Arial Unicode MS" w:hAnsi="OpenSymbol;Arial Unicode MS" w:cs="OpenSymbol;Arial Unicode MS"/>
    </w:rPr>
  </w:style>
  <w:style w:type="character" w:styleId="WW8Num19z0">
    <w:name w:val="WW8Num19z0"/>
    <w:qFormat/>
    <w:rPr>
      <w:rFonts w:ascii="Symbol" w:hAnsi="Symbol" w:cs="Symbol"/>
    </w:rPr>
  </w:style>
  <w:style w:type="character" w:styleId="WW8Num19z1">
    <w:name w:val="WW8Num19z1"/>
    <w:qFormat/>
    <w:rPr>
      <w:rFonts w:ascii="Wingdings" w:hAnsi="Wingdings" w:cs="OpenSymbol;Arial Unicode MS"/>
    </w:rPr>
  </w:style>
  <w:style w:type="character" w:styleId="WW8Num20z0">
    <w:name w:val="WW8Num20z0"/>
    <w:qFormat/>
    <w:rPr>
      <w:rFonts w:ascii="Symbol" w:hAnsi="Symbol" w:cs="OpenSymbol;Arial Unicode MS"/>
      <w:sz w:val="22"/>
      <w:szCs w:val="22"/>
    </w:rPr>
  </w:style>
  <w:style w:type="character" w:styleId="WW8Num20z1">
    <w:name w:val="WW8Num20z1"/>
    <w:qFormat/>
    <w:rPr>
      <w:rFonts w:ascii="OpenSymbol;Arial Unicode MS" w:hAnsi="OpenSymbol;Arial Unicode MS" w:cs="OpenSymbol;Arial Unicode MS"/>
    </w:rPr>
  </w:style>
  <w:style w:type="character" w:styleId="WW8Num21z0">
    <w:name w:val="WW8Num21z0"/>
    <w:qFormat/>
    <w:rPr>
      <w:rFonts w:ascii="Symbol" w:hAnsi="Symbol" w:cs="OpenSymbol;Arial Unicode MS"/>
      <w:sz w:val="22"/>
      <w:szCs w:val="22"/>
    </w:rPr>
  </w:style>
  <w:style w:type="character" w:styleId="WW8Num21z1">
    <w:name w:val="WW8Num21z1"/>
    <w:qFormat/>
    <w:rPr>
      <w:rFonts w:ascii="OpenSymbol;Arial Unicode MS" w:hAnsi="OpenSymbol;Arial Unicode MS" w:cs="OpenSymbol;Arial Unicode MS"/>
    </w:rPr>
  </w:style>
  <w:style w:type="character" w:styleId="WW8Num22z0">
    <w:name w:val="WW8Num22z0"/>
    <w:qFormat/>
    <w:rPr>
      <w:rFonts w:ascii="Symbol" w:hAnsi="Symbol" w:cs="OpenSymbol;Arial Unicode MS"/>
      <w:sz w:val="22"/>
      <w:szCs w:val="22"/>
    </w:rPr>
  </w:style>
  <w:style w:type="character" w:styleId="WW8Num22z1">
    <w:name w:val="WW8Num22z1"/>
    <w:qFormat/>
    <w:rPr>
      <w:rFonts w:ascii="OpenSymbol;Arial Unicode MS" w:hAnsi="OpenSymbol;Arial Unicode MS" w:cs="OpenSymbol;Arial Unicode MS"/>
    </w:rPr>
  </w:style>
  <w:style w:type="character" w:styleId="WW8Num23z0">
    <w:name w:val="WW8Num23z0"/>
    <w:qFormat/>
    <w:rPr>
      <w:rFonts w:ascii="Symbol" w:hAnsi="Symbol" w:cs="OpenSymbol;Arial Unicode MS"/>
      <w:sz w:val="22"/>
      <w:szCs w:val="22"/>
    </w:rPr>
  </w:style>
  <w:style w:type="character" w:styleId="WW8Num23z1">
    <w:name w:val="WW8Num23z1"/>
    <w:qFormat/>
    <w:rPr>
      <w:rFonts w:ascii="OpenSymbol;Arial Unicode MS" w:hAnsi="OpenSymbol;Arial Unicode MS" w:cs="OpenSymbol;Arial Unicode MS"/>
      <w:sz w:val="22"/>
      <w:szCs w:val="22"/>
    </w:rPr>
  </w:style>
  <w:style w:type="character" w:styleId="WW8Num24z0">
    <w:name w:val="WW8Num24z0"/>
    <w:qFormat/>
    <w:rPr>
      <w:rFonts w:ascii="Symbol" w:hAnsi="Symbol" w:cs="OpenSymbol;Arial Unicode MS"/>
      <w:sz w:val="22"/>
      <w:szCs w:val="22"/>
    </w:rPr>
  </w:style>
  <w:style w:type="character" w:styleId="WW8Num24z1">
    <w:name w:val="WW8Num24z1"/>
    <w:qFormat/>
    <w:rPr>
      <w:rFonts w:ascii="OpenSymbol;Arial Unicode MS" w:hAnsi="OpenSymbol;Arial Unicode MS" w:cs="OpenSymbol;Arial Unicode MS"/>
      <w:sz w:val="22"/>
      <w:szCs w:val="22"/>
    </w:rPr>
  </w:style>
  <w:style w:type="character" w:styleId="WW8Num25z0">
    <w:name w:val="WW8Num25z0"/>
    <w:qFormat/>
    <w:rPr>
      <w:rFonts w:ascii="Symbol" w:hAnsi="Symbol" w:cs="OpenSymbol;Arial Unicode MS"/>
      <w:sz w:val="22"/>
      <w:szCs w:val="22"/>
    </w:rPr>
  </w:style>
  <w:style w:type="character" w:styleId="WW8Num25z1">
    <w:name w:val="WW8Num25z1"/>
    <w:qFormat/>
    <w:rPr>
      <w:rFonts w:ascii="OpenSymbol;Arial Unicode MS" w:hAnsi="OpenSymbol;Arial Unicode MS" w:cs="OpenSymbol;Arial Unicode MS"/>
    </w:rPr>
  </w:style>
  <w:style w:type="character" w:styleId="WW8Num26z0">
    <w:name w:val="WW8Num26z0"/>
    <w:qFormat/>
    <w:rPr>
      <w:rFonts w:ascii="Symbol" w:hAnsi="Symbol" w:cs="OpenSymbol;Arial Unicode MS"/>
      <w:sz w:val="22"/>
      <w:szCs w:val="22"/>
    </w:rPr>
  </w:style>
  <w:style w:type="character" w:styleId="WW8Num26z1">
    <w:name w:val="WW8Num26z1"/>
    <w:qFormat/>
    <w:rPr>
      <w:rFonts w:ascii="OpenSymbol;Arial Unicode MS" w:hAnsi="OpenSymbol;Arial Unicode MS" w:cs="OpenSymbol;Arial Unicode MS"/>
    </w:rPr>
  </w:style>
  <w:style w:type="character" w:styleId="WW8Num27z0">
    <w:name w:val="WW8Num27z0"/>
    <w:qFormat/>
    <w:rPr>
      <w:rFonts w:ascii="Symbol" w:hAnsi="Symbol" w:cs="OpenSymbol;Arial Unicode MS"/>
      <w:sz w:val="22"/>
      <w:szCs w:val="22"/>
    </w:rPr>
  </w:style>
  <w:style w:type="character" w:styleId="WW8Num27z1">
    <w:name w:val="WW8Num27z1"/>
    <w:qFormat/>
    <w:rPr>
      <w:rFonts w:ascii="OpenSymbol;Arial Unicode MS" w:hAnsi="OpenSymbol;Arial Unicode MS" w:cs="OpenSymbol;Arial Unicode MS"/>
    </w:rPr>
  </w:style>
  <w:style w:type="character" w:styleId="WW8Num28z0">
    <w:name w:val="WW8Num28z0"/>
    <w:qFormat/>
    <w:rPr>
      <w:rFonts w:ascii="Symbol" w:hAnsi="Symbol" w:cs="OpenSymbol;Arial Unicode MS"/>
      <w:sz w:val="22"/>
      <w:szCs w:val="22"/>
    </w:rPr>
  </w:style>
  <w:style w:type="character" w:styleId="WW8Num28z1">
    <w:name w:val="WW8Num28z1"/>
    <w:qFormat/>
    <w:rPr>
      <w:rFonts w:ascii="OpenSymbol;Arial Unicode MS" w:hAnsi="OpenSymbol;Arial Unicode MS" w:cs="OpenSymbol;Arial Unicode MS"/>
    </w:rPr>
  </w:style>
  <w:style w:type="character" w:styleId="WW8Num29z0">
    <w:name w:val="WW8Num29z0"/>
    <w:qFormat/>
    <w:rPr>
      <w:rFonts w:ascii="Symbol" w:hAnsi="Symbol" w:cs="OpenSymbol;Arial Unicode MS"/>
      <w:sz w:val="22"/>
      <w:szCs w:val="22"/>
    </w:rPr>
  </w:style>
  <w:style w:type="character" w:styleId="WW8Num29z1">
    <w:name w:val="WW8Num29z1"/>
    <w:qFormat/>
    <w:rPr>
      <w:rFonts w:ascii="OpenSymbol;Arial Unicode MS" w:hAnsi="OpenSymbol;Arial Unicode MS" w:cs="OpenSymbol;Arial Unicode MS"/>
    </w:rPr>
  </w:style>
  <w:style w:type="character" w:styleId="WW8Num30z0">
    <w:name w:val="WW8Num30z0"/>
    <w:qFormat/>
    <w:rPr>
      <w:rFonts w:ascii="Symbol" w:hAnsi="Symbol" w:cs="Symbol"/>
    </w:rPr>
  </w:style>
  <w:style w:type="character" w:styleId="WW8Num30z1">
    <w:name w:val="WW8Num30z1"/>
    <w:qFormat/>
    <w:rPr>
      <w:rFonts w:ascii="Wingdings" w:hAnsi="Wingdings" w:cs="OpenSymbol;Arial Unicode MS"/>
    </w:rPr>
  </w:style>
  <w:style w:type="character" w:styleId="WW8Num31z0">
    <w:name w:val="WW8Num31z0"/>
    <w:qFormat/>
    <w:rPr>
      <w:rFonts w:ascii="Symbol" w:hAnsi="Symbol" w:cs="OpenSymbol;Arial Unicode MS"/>
      <w:sz w:val="22"/>
      <w:szCs w:val="22"/>
    </w:rPr>
  </w:style>
  <w:style w:type="character" w:styleId="WW8Num31z1">
    <w:name w:val="WW8Num31z1"/>
    <w:qFormat/>
    <w:rPr>
      <w:rFonts w:ascii="OpenSymbol;Arial Unicode MS" w:hAnsi="OpenSymbol;Arial Unicode MS" w:cs="OpenSymbol;Arial Unicode MS"/>
    </w:rPr>
  </w:style>
  <w:style w:type="character" w:styleId="WW8Num32z0">
    <w:name w:val="WW8Num32z0"/>
    <w:qFormat/>
    <w:rPr>
      <w:rFonts w:ascii="Symbol" w:hAnsi="Symbol" w:cs="OpenSymbol;Arial Unicode MS"/>
      <w:sz w:val="22"/>
      <w:szCs w:val="22"/>
    </w:rPr>
  </w:style>
  <w:style w:type="character" w:styleId="WW8Num32z1">
    <w:name w:val="WW8Num32z1"/>
    <w:qFormat/>
    <w:rPr>
      <w:rFonts w:ascii="OpenSymbol;Arial Unicode MS" w:hAnsi="OpenSymbol;Arial Unicode MS" w:cs="OpenSymbol;Arial Unicode MS"/>
    </w:rPr>
  </w:style>
  <w:style w:type="character" w:styleId="WW8Num33z0">
    <w:name w:val="WW8Num33z0"/>
    <w:qFormat/>
    <w:rPr>
      <w:rFonts w:ascii="Symbol" w:hAnsi="Symbol" w:cs="Symbol"/>
    </w:rPr>
  </w:style>
  <w:style w:type="character" w:styleId="WW8Num33z1">
    <w:name w:val="WW8Num33z1"/>
    <w:qFormat/>
    <w:rPr>
      <w:rFonts w:ascii="Wingdings" w:hAnsi="Wingdings" w:cs="OpenSymbol;Arial Unicode MS"/>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24z2">
    <w:name w:val="WW8Num24z2"/>
    <w:qFormat/>
    <w:rPr>
      <w:rFonts w:ascii="Wingdings" w:hAnsi="Wingdings" w:cs="OpenSymbol;Arial Unicode MS"/>
    </w:rPr>
  </w:style>
  <w:style w:type="character" w:styleId="WW8Num35z0">
    <w:name w:val="WW8Num35z0"/>
    <w:qFormat/>
    <w:rPr>
      <w:rFonts w:ascii="Symbol" w:hAnsi="Symbol" w:cs="OpenSymbol;Arial Unicode MS"/>
      <w:sz w:val="22"/>
      <w:szCs w:val="22"/>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ascii="Symbol" w:hAnsi="Symbol" w:cs="Symbol"/>
    </w:rPr>
  </w:style>
  <w:style w:type="character" w:styleId="WW8Num37z1">
    <w:name w:val="WW8Num37z1"/>
    <w:qFormat/>
    <w:rPr>
      <w:rFonts w:ascii="Symbol" w:hAnsi="Symbol" w:cs="OpenSymbol;Arial Unicode MS"/>
    </w:rPr>
  </w:style>
  <w:style w:type="character" w:styleId="WW8Num37z2">
    <w:name w:val="WW8Num37z2"/>
    <w:qFormat/>
    <w:rPr>
      <w:rFonts w:ascii="Wingdings" w:hAnsi="Wingdings" w:cs="OpenSymbol;Arial Unicode MS"/>
    </w:rPr>
  </w:style>
  <w:style w:type="character" w:styleId="WW8Num38z0">
    <w:name w:val="WW8Num38z0"/>
    <w:qFormat/>
    <w:rPr>
      <w:rFonts w:ascii="Symbol" w:hAnsi="Symbol" w:cs="Symbol"/>
    </w:rPr>
  </w:style>
  <w:style w:type="character" w:styleId="WW8Num38z1">
    <w:name w:val="WW8Num38z1"/>
    <w:qFormat/>
    <w:rPr>
      <w:rFonts w:ascii="Wingdings" w:hAnsi="Wingdings" w:cs="OpenSymbol;Arial Unicode MS"/>
    </w:rPr>
  </w:style>
  <w:style w:type="character" w:styleId="WWDefaultParagraphFont">
    <w:name w:val="WW-Default Paragraph Font"/>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rFonts w:ascii="OpenSymbol;Arial Unicode MS" w:hAnsi="OpenSymbol;Arial Unicode MS" w:cs="OpenSymbol;Arial Unicode MS"/>
    </w:rPr>
  </w:style>
  <w:style w:type="character" w:styleId="WW8Num12z1">
    <w:name w:val="WW8Num12z1"/>
    <w:qFormat/>
    <w:rPr>
      <w:rFonts w:ascii="OpenSymbol;Arial Unicode MS" w:hAnsi="OpenSymbol;Arial Unicode MS" w:cs="OpenSymbol;Arial Unicode MS"/>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3z1">
    <w:name w:val="WW8Num13z1"/>
    <w:qFormat/>
    <w:rPr/>
  </w:style>
  <w:style w:type="character" w:styleId="WW8Num14z1">
    <w:name w:val="WW8Num14z1"/>
    <w:qFormat/>
    <w:rPr>
      <w:rFonts w:ascii="OpenSymbol;Arial Unicode MS" w:hAnsi="OpenSymbol;Arial Unicode MS" w:cs="OpenSymbol;Arial Unicode MS"/>
      <w:sz w:val="22"/>
      <w:szCs w:val="22"/>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DefaultParagraphFont1">
    <w:name w:val="WW-Default Paragraph Font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3">
    <w:name w:val="WW8Num1z3"/>
    <w:qFormat/>
    <w:rPr>
      <w:rFonts w:ascii="Symbol" w:hAnsi="Symbol" w:cs="OpenSymbol;Arial Unicode MS"/>
    </w:rPr>
  </w:style>
  <w:style w:type="character" w:styleId="WWDefaultParagraphFont11">
    <w:name w:val="WW-Default Paragraph Font11"/>
    <w:qFormat/>
    <w:rPr/>
  </w:style>
  <w:style w:type="character" w:styleId="InternetLink">
    <w:name w:val="Hyperlink"/>
    <w:rPr>
      <w:color w:val="0000FF"/>
      <w:u w:val="single"/>
    </w:rPr>
  </w:style>
  <w:style w:type="character" w:styleId="Bullets">
    <w:name w:val="Bullets"/>
    <w:qFormat/>
    <w:rPr>
      <w:rFonts w:ascii="OpenSymbol;Arial Unicode MS" w:hAnsi="OpenSymbol;Arial Unicode MS" w:eastAsia="OpenSymbol;Arial Unicode MS" w:cs="OpenSymbol;Arial Unicode MS"/>
    </w:rPr>
  </w:style>
  <w:style w:type="character" w:styleId="FootnoteCharacters">
    <w:name w:val="Footnote Characters"/>
    <w:qFormat/>
    <w:rPr/>
  </w:style>
  <w:style w:type="character" w:styleId="EndnoteCharacters">
    <w:name w:val="Endnote Characters"/>
    <w:qFormat/>
    <w:rPr/>
  </w:style>
  <w:style w:type="character" w:styleId="VisitedInternetLink">
    <w:name w:val="FollowedHyperlink"/>
    <w:rPr>
      <w:color w:val="800000"/>
      <w:u w:val="single"/>
      <w:lang w:val="zxx" w:bidi="zxx"/>
    </w:rPr>
  </w:style>
  <w:style w:type="paragraph" w:styleId="Heading">
    <w:name w:val="Heading"/>
    <w:basedOn w:val="Normal"/>
    <w:next w:val="TextBody"/>
    <w:qFormat/>
    <w:pPr>
      <w:keepNext w:val="true"/>
      <w:spacing w:before="240" w:after="120"/>
    </w:pPr>
    <w:rPr>
      <w:rFonts w:ascii="Times New Roman" w:hAnsi="Times New Roman" w:eastAsia="Microsoft YaHei" w:cs="Mangal;Gentium Basic"/>
      <w:sz w:val="28"/>
      <w:szCs w:val="28"/>
    </w:rPr>
  </w:style>
  <w:style w:type="paragraph" w:styleId="TextBody">
    <w:name w:val="Body Text"/>
    <w:basedOn w:val="Normal"/>
    <w:pPr>
      <w:spacing w:before="0" w:after="120"/>
    </w:pPr>
    <w:rPr/>
  </w:style>
  <w:style w:type="paragraph" w:styleId="List">
    <w:name w:val="List"/>
    <w:basedOn w:val="TextBody"/>
    <w:pPr/>
    <w:rPr>
      <w:rFonts w:cs="Mangal;Gentium Basic"/>
    </w:rPr>
  </w:style>
  <w:style w:type="paragraph" w:styleId="Caption">
    <w:name w:val="Caption"/>
    <w:basedOn w:val="Normal"/>
    <w:qFormat/>
    <w:pPr>
      <w:suppressLineNumbers/>
      <w:spacing w:before="120" w:after="120"/>
    </w:pPr>
    <w:rPr>
      <w:rFonts w:cs="Mangal;Gentium Basic"/>
      <w:i/>
      <w:iCs/>
      <w:sz w:val="24"/>
      <w:szCs w:val="24"/>
    </w:rPr>
  </w:style>
  <w:style w:type="paragraph" w:styleId="Index">
    <w:name w:val="Index"/>
    <w:basedOn w:val="Normal"/>
    <w:qFormat/>
    <w:pPr>
      <w:suppressLineNumbers/>
    </w:pPr>
    <w:rPr>
      <w:rFonts w:cs="Mangal;Gentium Basic"/>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uppressLineNumbers/>
      <w:tabs>
        <w:tab w:val="clear" w:pos="720"/>
        <w:tab w:val="center" w:pos="4320" w:leader="none"/>
        <w:tab w:val="right" w:pos="8640" w:leader="none"/>
      </w:tabs>
    </w:pPr>
    <w:rPr/>
  </w:style>
  <w:style w:type="paragraph" w:styleId="Footer">
    <w:name w:val="Footer"/>
    <w:basedOn w:val="Normal"/>
    <w:pPr>
      <w:suppressLineNumbers/>
      <w:tabs>
        <w:tab w:val="clear" w:pos="720"/>
        <w:tab w:val="center" w:pos="4680" w:leader="none"/>
        <w:tab w:val="right" w:pos="9360" w:leader="none"/>
      </w:tabs>
    </w:pPr>
    <w:rPr/>
  </w:style>
  <w:style w:type="paragraph" w:styleId="ListContents">
    <w:name w:val="List Contents"/>
    <w:basedOn w:val="Normal"/>
    <w:qFormat/>
    <w:pPr>
      <w:ind w:left="567" w:right="0" w:hanging="0"/>
    </w:pPr>
    <w:rPr/>
  </w:style>
  <w:style w:type="paragraph" w:styleId="TableContents">
    <w:name w:val="Table Contents"/>
    <w:basedOn w:val="Normal"/>
    <w:qFormat/>
    <w:pPr>
      <w:suppressLineNumbers/>
    </w:pPr>
    <w:rPr/>
  </w:style>
  <w:style w:type="paragraph" w:styleId="ListParagraph">
    <w:name w:val="List Paragraph"/>
    <w:basedOn w:val="Normal"/>
    <w:qFormat/>
    <w:pPr>
      <w:ind w:left="720" w:right="0" w:hanging="0"/>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135</TotalTime>
  <Application>LibreOffice/6.4.7.2$Windows_X86_64 LibreOffice_project/639b8ac485750d5696d7590a72ef1b496725cfb5</Application>
  <Pages>3</Pages>
  <Words>1045</Words>
  <Characters>5744</Characters>
  <CharactersWithSpaces>6780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2015-02-01T14:36:00Z</dcterms:created>
  <dc:creator>Ron &amp; Kathy</dc:creator>
  <dc:description>Minutes for the 2021-11-06 Kansas District Lutheran Laymen’s League Board of Governors Meeting</dc:description>
  <cp:keywords>2021-11-06 Kansas District Lutheran Laymen’s League LLL Board of Governors Meeting Minutes</cp:keywords>
  <dc:language>en-US</dc:language>
  <cp:lastModifiedBy>Richard Schrum</cp:lastModifiedBy>
  <cp:lastPrinted>1995-11-21T17:41:00Z</cp:lastPrinted>
  <dcterms:modified xsi:type="dcterms:W3CDTF">2022-04-28T16:31:59Z</dcterms:modified>
  <cp:revision>32</cp:revision>
  <dc:subject>2021-11-06 Kansas District Lutheran Laymen’s League Board of Governors Meeting Minutes</dc:subject>
  <dc:title>2021-11-06 Kansas District Lutheran Laymen’s League Board of Governors Meeting</dc:title>
</cp:coreProperties>
</file>